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</w:rPr>
        <w:drawing>
          <wp:inline distB="114300" distT="114300" distL="114300" distR="114300">
            <wp:extent cx="514350" cy="58102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581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MINISTERO DELL’ISTRUZIONE, DELL’UNIVERSITA’ E DELLA RICERCA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Ufficio Scolastico Regionale per il Lazio</w:t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ISTITUTO STATALE DI ISTRUZIONE SECONDARIA SUPERIORE “PACIFICI E DE MAGISTRIS”</w:t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L. CLASSICO – L. SCIENTIFICO – SCIENZE UMANE – I.T.C. – I.P. ALBERGHIERO</w:t>
      </w:r>
    </w:p>
    <w:p w:rsidR="00000000" w:rsidDel="00000000" w:rsidP="00000000" w:rsidRDefault="00000000" w:rsidRPr="00000000" w14:paraId="00000006">
      <w:pPr>
        <w:jc w:val="center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Via dei Cappuccini Sezze (LT</w:t>
      </w:r>
      <w:r w:rsidDel="00000000" w:rsidR="00000000" w:rsidRPr="00000000">
        <w:rPr>
          <w:sz w:val="20"/>
          <w:szCs w:val="20"/>
          <w:rtl w:val="0"/>
        </w:rPr>
        <w:t xml:space="preserve">)</w:t>
      </w:r>
    </w:p>
    <w:p w:rsidR="00000000" w:rsidDel="00000000" w:rsidP="00000000" w:rsidRDefault="00000000" w:rsidRPr="00000000" w14:paraId="00000007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ANNO SCOLASTICO: 2025/2026</w:t>
        <w:tab/>
      </w:r>
    </w:p>
    <w:p w:rsidR="00000000" w:rsidDel="00000000" w:rsidP="00000000" w:rsidRDefault="00000000" w:rsidRPr="00000000" w14:paraId="0000000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CLASSE: 1B ITE</w:t>
      </w:r>
    </w:p>
    <w:p w:rsidR="00000000" w:rsidDel="00000000" w:rsidP="00000000" w:rsidRDefault="00000000" w:rsidRPr="00000000" w14:paraId="0000000A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bCs w:val="1"/>
          <w:rtl w:val="0"/>
        </w:rPr>
        <w:t xml:space="preserve">Docente: </w:t>
      </w:r>
      <w:r w:rsidDel="00000000" w:rsidR="00000000" w:rsidRPr="00000000">
        <w:rPr>
          <w:rtl w:val="0"/>
        </w:rPr>
        <w:t xml:space="preserve">Antonella De Rosa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b w:val="1"/>
          <w:bCs w:val="1"/>
          <w:rtl w:val="0"/>
        </w:rPr>
        <w:t xml:space="preserve">Disciplina: </w:t>
      </w:r>
      <w:r w:rsidDel="00000000" w:rsidR="00000000" w:rsidRPr="00000000">
        <w:rPr>
          <w:rtl w:val="0"/>
        </w:rPr>
        <w:t xml:space="preserve">Matematica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b w:val="1"/>
          <w:bCs w:val="1"/>
          <w:rtl w:val="0"/>
        </w:rPr>
        <w:t xml:space="preserve">Testi adottati: </w:t>
      </w:r>
      <w:r w:rsidDel="00000000" w:rsidR="00000000" w:rsidRPr="00000000">
        <w:rPr>
          <w:sz w:val="20"/>
          <w:szCs w:val="20"/>
          <w:rtl w:val="0"/>
        </w:rPr>
        <w:t xml:space="preserve">BERGAMINI MASSIMO / BAROZZI GRAZIELLA / TRIFONE ANNA: Moduli di matematica” - Vol. A – Vol. B – Vol. C – Zanichelli Editore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</w:t>
      </w:r>
    </w:p>
    <w:p w:rsidR="00000000" w:rsidDel="00000000" w:rsidP="00000000" w:rsidRDefault="00000000" w:rsidRPr="00000000" w14:paraId="0000000E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keepNext w:val="0"/>
        <w:keepLines w:val="0"/>
        <w:widowControl w:val="0"/>
        <w:spacing w:after="80" w:before="0" w:lineRule="auto"/>
        <w:rPr>
          <w:b w:val="1"/>
          <w:bCs w:val="1"/>
          <w:sz w:val="24"/>
          <w:szCs w:val="24"/>
        </w:rPr>
      </w:pPr>
      <w:bookmarkStart w:colFirst="0" w:colLast="0" w:name="_u0h3iwmh0hdf" w:id="0"/>
      <w:bookmarkEnd w:id="0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MODULO 1: INSIEMI NUMERICI FONDAMENTALI</w:t>
      </w:r>
    </w:p>
    <w:p w:rsidR="00000000" w:rsidDel="00000000" w:rsidP="00000000" w:rsidRDefault="00000000" w:rsidRPr="00000000" w14:paraId="00000010">
      <w:pPr>
        <w:pStyle w:val="Heading3"/>
        <w:keepNext w:val="0"/>
        <w:keepLines w:val="0"/>
        <w:widowControl w:val="0"/>
        <w:spacing w:before="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369ui5906g88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Insieme N (Numeri Naturali)</w:t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L’insieme N dei numeri naturali e la sua struttura (ordinamento e rappresentazione)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Le quattro operazioni in N e le loro proprietà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L’elevamento a potenza in N e le proprietà delle potenze</w:t>
      </w:r>
    </w:p>
    <w:p w:rsidR="00000000" w:rsidDel="00000000" w:rsidP="00000000" w:rsidRDefault="00000000" w:rsidRPr="00000000" w14:paraId="00000014">
      <w:pPr>
        <w:widowControl w:val="0"/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La divisibilità, criteri di divisibilità, scomposizione in fattori primi</w:t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1"/>
        </w:numPr>
        <w:spacing w:after="240" w:lineRule="auto"/>
        <w:ind w:left="720" w:hanging="360"/>
      </w:pPr>
      <w:r w:rsidDel="00000000" w:rsidR="00000000" w:rsidRPr="00000000">
        <w:rPr>
          <w:rtl w:val="0"/>
        </w:rPr>
        <w:t xml:space="preserve">Il Massimo Comune Divisore (M.C.D.) e il minimo comune multiplo (m.c.m.) </w:t>
      </w:r>
    </w:p>
    <w:p w:rsidR="00000000" w:rsidDel="00000000" w:rsidP="00000000" w:rsidRDefault="00000000" w:rsidRPr="00000000" w14:paraId="00000016">
      <w:pPr>
        <w:widowControl w:val="0"/>
        <w:spacing w:after="240" w:lineRule="auto"/>
        <w:ind w:left="0" w:firstLine="0"/>
        <w:rPr>
          <w:b w:val="1"/>
          <w:bCs w:val="1"/>
          <w:color w:val="000000"/>
          <w:sz w:val="26"/>
          <w:szCs w:val="26"/>
        </w:rPr>
      </w:pP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Insieme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Z </w:t>
      </w: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(Numeri Interi)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L’insieme Z dei numeri interi relativi: numeri concordi, discordi e opposti</w:t>
      </w:r>
    </w:p>
    <w:p w:rsidR="00000000" w:rsidDel="00000000" w:rsidP="00000000" w:rsidRDefault="00000000" w:rsidRPr="00000000" w14:paraId="00000018">
      <w:pPr>
        <w:widowControl w:val="0"/>
        <w:numPr>
          <w:ilvl w:val="0"/>
          <w:numId w:val="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L’ordinamento e il confronto in Z</w:t>
      </w:r>
    </w:p>
    <w:p w:rsidR="00000000" w:rsidDel="00000000" w:rsidP="00000000" w:rsidRDefault="00000000" w:rsidRPr="00000000" w14:paraId="00000019">
      <w:pPr>
        <w:widowControl w:val="0"/>
        <w:numPr>
          <w:ilvl w:val="0"/>
          <w:numId w:val="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Le operazioni in Z e il calcolo di espressioni con l'uso delle parentesi</w:t>
      </w:r>
    </w:p>
    <w:p w:rsidR="00000000" w:rsidDel="00000000" w:rsidP="00000000" w:rsidRDefault="00000000" w:rsidRPr="00000000" w14:paraId="0000001A">
      <w:pPr>
        <w:widowControl w:val="0"/>
        <w:numPr>
          <w:ilvl w:val="0"/>
          <w:numId w:val="5"/>
        </w:numPr>
        <w:spacing w:after="240" w:lineRule="auto"/>
        <w:ind w:left="720" w:hanging="360"/>
      </w:pPr>
      <w:r w:rsidDel="00000000" w:rsidR="00000000" w:rsidRPr="00000000">
        <w:rPr>
          <w:rtl w:val="0"/>
        </w:rPr>
        <w:t xml:space="preserve">Potenze con base negativa.</w:t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widowControl w:val="0"/>
        <w:spacing w:before="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s06ivsm2styj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Insieme Q (Numeri Razionali)</w:t>
      </w:r>
    </w:p>
    <w:p w:rsidR="00000000" w:rsidDel="00000000" w:rsidP="00000000" w:rsidRDefault="00000000" w:rsidRPr="00000000" w14:paraId="0000001C">
      <w:pPr>
        <w:widowControl w:val="0"/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L’insieme Q dei numeri razionali relativi e il concetto di frazione come operatore</w:t>
      </w:r>
    </w:p>
    <w:p w:rsidR="00000000" w:rsidDel="00000000" w:rsidP="00000000" w:rsidRDefault="00000000" w:rsidRPr="00000000" w14:paraId="0000001D">
      <w:pPr>
        <w:widowControl w:val="0"/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Le operazioni in Q e le potenze con esponente intero negativo</w:t>
      </w:r>
    </w:p>
    <w:p w:rsidR="00000000" w:rsidDel="00000000" w:rsidP="00000000" w:rsidRDefault="00000000" w:rsidRPr="00000000" w14:paraId="0000001E">
      <w:pPr>
        <w:widowControl w:val="0"/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Rapporti e proporzioni: proprietà fondamentale</w:t>
      </w:r>
    </w:p>
    <w:p w:rsidR="00000000" w:rsidDel="00000000" w:rsidP="00000000" w:rsidRDefault="00000000" w:rsidRPr="00000000" w14:paraId="0000001F">
      <w:pPr>
        <w:widowControl w:val="0"/>
        <w:numPr>
          <w:ilvl w:val="0"/>
          <w:numId w:val="2"/>
        </w:numPr>
        <w:spacing w:after="240" w:lineRule="auto"/>
        <w:ind w:left="720" w:hanging="360"/>
      </w:pPr>
      <w:r w:rsidDel="00000000" w:rsidR="00000000" w:rsidRPr="00000000">
        <w:rPr>
          <w:rtl w:val="0"/>
        </w:rPr>
        <w:t xml:space="preserve">Le percentuali e i problemi di applicazione pratica</w:t>
      </w:r>
    </w:p>
    <w:p w:rsidR="00000000" w:rsidDel="00000000" w:rsidP="00000000" w:rsidRDefault="00000000" w:rsidRPr="00000000" w14:paraId="00000020">
      <w:pPr>
        <w:pStyle w:val="Heading2"/>
        <w:keepNext w:val="0"/>
        <w:keepLines w:val="0"/>
        <w:widowControl w:val="0"/>
        <w:spacing w:after="80" w:before="0" w:lineRule="auto"/>
        <w:rPr>
          <w:b w:val="1"/>
          <w:bCs w:val="1"/>
          <w:sz w:val="24"/>
          <w:szCs w:val="24"/>
        </w:rPr>
      </w:pPr>
      <w:bookmarkStart w:colFirst="0" w:colLast="0" w:name="_ykv0eywyn0zw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2"/>
        <w:keepNext w:val="0"/>
        <w:keepLines w:val="0"/>
        <w:widowControl w:val="0"/>
        <w:spacing w:after="80" w:before="0" w:lineRule="auto"/>
        <w:rPr>
          <w:b w:val="1"/>
          <w:bCs w:val="1"/>
          <w:sz w:val="24"/>
          <w:szCs w:val="24"/>
        </w:rPr>
      </w:pPr>
      <w:bookmarkStart w:colFirst="0" w:colLast="0" w:name="_etgiaj97338r" w:id="4"/>
      <w:bookmarkEnd w:id="4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MODULO 2: CALCOLO LETTERALE</w:t>
      </w:r>
    </w:p>
    <w:p w:rsidR="00000000" w:rsidDel="00000000" w:rsidP="00000000" w:rsidRDefault="00000000" w:rsidRPr="00000000" w14:paraId="00000022">
      <w:pPr>
        <w:pStyle w:val="Heading3"/>
        <w:keepNext w:val="0"/>
        <w:keepLines w:val="0"/>
        <w:widowControl w:val="0"/>
        <w:spacing w:before="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9lbxei6md6yf" w:id="5"/>
      <w:bookmarkEnd w:id="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Monomi</w:t>
      </w:r>
    </w:p>
    <w:p w:rsidR="00000000" w:rsidDel="00000000" w:rsidP="00000000" w:rsidRDefault="00000000" w:rsidRPr="00000000" w14:paraId="00000023">
      <w:pPr>
        <w:widowControl w:val="0"/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Definizione di monomio, grado di un monomio, monomi simili, opposti e uguali.</w:t>
      </w:r>
    </w:p>
    <w:p w:rsidR="00000000" w:rsidDel="00000000" w:rsidP="00000000" w:rsidRDefault="00000000" w:rsidRPr="00000000" w14:paraId="00000024">
      <w:pPr>
        <w:widowControl w:val="0"/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Le operazioni con i monomi: addizione algebrica, moltiplicazione, divisione e potenza.</w:t>
      </w:r>
    </w:p>
    <w:p w:rsidR="00000000" w:rsidDel="00000000" w:rsidP="00000000" w:rsidRDefault="00000000" w:rsidRPr="00000000" w14:paraId="00000025">
      <w:pPr>
        <w:widowControl w:val="0"/>
        <w:numPr>
          <w:ilvl w:val="0"/>
          <w:numId w:val="3"/>
        </w:numPr>
        <w:spacing w:after="240" w:lineRule="auto"/>
        <w:ind w:left="720" w:hanging="360"/>
      </w:pPr>
      <w:r w:rsidDel="00000000" w:rsidR="00000000" w:rsidRPr="00000000">
        <w:rPr>
          <w:rtl w:val="0"/>
        </w:rPr>
        <w:t xml:space="preserve">Il M.C.D. e il m.c.m. tra monomi</w:t>
      </w:r>
    </w:p>
    <w:p w:rsidR="00000000" w:rsidDel="00000000" w:rsidP="00000000" w:rsidRDefault="00000000" w:rsidRPr="00000000" w14:paraId="00000026">
      <w:pPr>
        <w:pStyle w:val="Heading3"/>
        <w:keepNext w:val="0"/>
        <w:keepLines w:val="0"/>
        <w:widowControl w:val="0"/>
        <w:spacing w:before="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nzrrtxgwcjzk" w:id="6"/>
      <w:bookmarkEnd w:id="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Polinomi</w:t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Definizione di polinomio, forma normale e grado di un polinomio.</w:t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Le operazioni tra polinomi: addizione algebrica, moltiplicazione (prodotto di un monomio per un polinomio, prodotto di due polinomi)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I Prodotti Notevoli:</w:t>
      </w:r>
    </w:p>
    <w:p w:rsidR="00000000" w:rsidDel="00000000" w:rsidP="00000000" w:rsidRDefault="00000000" w:rsidRPr="00000000" w14:paraId="0000002A">
      <w:pPr>
        <w:widowControl w:val="0"/>
        <w:numPr>
          <w:ilvl w:val="1"/>
          <w:numId w:val="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Prodotto della somma di due termini per la loro differenza</w:t>
      </w:r>
    </w:p>
    <w:p w:rsidR="00000000" w:rsidDel="00000000" w:rsidP="00000000" w:rsidRDefault="00000000" w:rsidRPr="00000000" w14:paraId="0000002B">
      <w:pPr>
        <w:widowControl w:val="0"/>
        <w:numPr>
          <w:ilvl w:val="1"/>
          <w:numId w:val="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Quadrato di un binomio</w:t>
      </w:r>
    </w:p>
    <w:p w:rsidR="00000000" w:rsidDel="00000000" w:rsidP="00000000" w:rsidRDefault="00000000" w:rsidRPr="00000000" w14:paraId="0000002C">
      <w:pPr>
        <w:widowControl w:val="0"/>
        <w:numPr>
          <w:ilvl w:val="1"/>
          <w:numId w:val="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Quadrato di un trinomio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4"/>
        </w:numPr>
        <w:spacing w:after="240" w:lineRule="auto"/>
        <w:ind w:left="720" w:hanging="360"/>
      </w:pPr>
      <w:r w:rsidDel="00000000" w:rsidR="00000000" w:rsidRPr="00000000">
        <w:rPr>
          <w:rtl w:val="0"/>
        </w:rPr>
        <w:t xml:space="preserve">La divisione tra due polinomi e la regola di Ruffini</w:t>
      </w:r>
    </w:p>
    <w:p w:rsidR="00000000" w:rsidDel="00000000" w:rsidP="00000000" w:rsidRDefault="00000000" w:rsidRPr="00000000" w14:paraId="0000002E">
      <w:pPr>
        <w:pStyle w:val="Heading3"/>
        <w:keepNext w:val="0"/>
        <w:keepLines w:val="0"/>
        <w:widowControl w:val="0"/>
        <w:spacing w:before="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vqcopde5oaae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Scomposizione in fattori dei polinomi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Raccoglimento a fattor comune totale</w:t>
      </w:r>
    </w:p>
    <w:p w:rsidR="00000000" w:rsidDel="00000000" w:rsidP="00000000" w:rsidRDefault="00000000" w:rsidRPr="00000000" w14:paraId="00000030">
      <w:pPr>
        <w:widowControl w:val="0"/>
        <w:numPr>
          <w:ilvl w:val="0"/>
          <w:numId w:val="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Raccoglimento a fattor comune parziale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numPr>
          <w:ilvl w:val="0"/>
          <w:numId w:val="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Scomposizione mediante i prodotti notevoli (differenza di quadrati, sviluppo del quadrato di binomio e di trinomio)</w:t>
      </w:r>
    </w:p>
    <w:p w:rsidR="00000000" w:rsidDel="00000000" w:rsidP="00000000" w:rsidRDefault="00000000" w:rsidRPr="00000000" w14:paraId="00000032">
      <w:pPr>
        <w:widowControl w:val="0"/>
        <w:numPr>
          <w:ilvl w:val="0"/>
          <w:numId w:val="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Trinomi particolari</w:t>
      </w:r>
    </w:p>
    <w:p w:rsidR="00000000" w:rsidDel="00000000" w:rsidP="00000000" w:rsidRDefault="00000000" w:rsidRPr="00000000" w14:paraId="00000033">
      <w:pPr>
        <w:widowControl w:val="0"/>
        <w:numPr>
          <w:ilvl w:val="0"/>
          <w:numId w:val="6"/>
        </w:numPr>
        <w:spacing w:after="240" w:lineRule="auto"/>
        <w:ind w:left="720" w:hanging="360"/>
      </w:pPr>
      <w:r w:rsidDel="00000000" w:rsidR="00000000" w:rsidRPr="00000000">
        <w:rPr>
          <w:rtl w:val="0"/>
        </w:rPr>
        <w:t xml:space="preserve">Scomposizione mediante il Teorema e la regola di Ruffini</w:t>
      </w:r>
    </w:p>
    <w:p w:rsidR="00000000" w:rsidDel="00000000" w:rsidP="00000000" w:rsidRDefault="00000000" w:rsidRPr="00000000" w14:paraId="00000034">
      <w:pPr>
        <w:widowControl w:val="0"/>
        <w:spacing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Educazione civica: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Salute e benessere: l’alimentazione e le dipendenze tra i giovani. Analisi di dati sulle dipendenze tra i giovani.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spacing w:line="240" w:lineRule="auto"/>
        <w:rPr/>
      </w:pPr>
      <w:r w:rsidDel="00000000" w:rsidR="00000000" w:rsidRPr="00000000">
        <w:rPr>
          <w:rtl w:val="0"/>
        </w:rPr>
        <w:t xml:space="preserve">Sezze, 08/06/2026</w:t>
        <w:tab/>
        <w:tab/>
        <w:tab/>
        <w:tab/>
        <w:tab/>
        <w:tab/>
        <w:t xml:space="preserve">                         Il docente</w:t>
      </w:r>
    </w:p>
    <w:p w:rsidR="00000000" w:rsidDel="00000000" w:rsidP="00000000" w:rsidRDefault="00000000" w:rsidRPr="00000000" w14:paraId="0000003A">
      <w:pPr>
        <w:widowControl w:val="0"/>
        <w:spacing w:line="240" w:lineRule="auto"/>
        <w:rPr/>
      </w:pPr>
      <w:r w:rsidDel="00000000" w:rsidR="00000000" w:rsidRPr="00000000">
        <w:rPr>
          <w:rtl w:val="0"/>
        </w:rPr>
        <w:tab/>
        <w:tab/>
        <w:tab/>
        <w:tab/>
        <w:tab/>
        <w:tab/>
        <w:tab/>
        <w:tab/>
        <w:tab/>
        <w:t xml:space="preserve">       Antonella De Rosa</w:t>
      </w:r>
    </w:p>
    <w:p w:rsidR="00000000" w:rsidDel="00000000" w:rsidP="00000000" w:rsidRDefault="00000000" w:rsidRPr="00000000" w14:paraId="0000003B">
      <w:pPr>
        <w:widowControl w:val="0"/>
        <w:spacing w:line="240" w:lineRule="auto"/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